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25320" w14:textId="53423057" w:rsidR="004C21DA" w:rsidRDefault="00E568D4">
      <w:pPr>
        <w:rPr>
          <w:rFonts w:cstheme="minorHAnsi"/>
        </w:rPr>
      </w:pPr>
      <w:r>
        <w:rPr>
          <w:rFonts w:cstheme="minorHAnsi"/>
        </w:rPr>
        <w:t>Tlačová správa</w:t>
      </w:r>
    </w:p>
    <w:p w14:paraId="2D455B77" w14:textId="7CC83A35" w:rsidR="00E568D4" w:rsidRDefault="00E568D4">
      <w:pPr>
        <w:rPr>
          <w:rFonts w:cstheme="minorHAnsi"/>
        </w:rPr>
      </w:pPr>
      <w:r>
        <w:rPr>
          <w:rFonts w:cstheme="minorHAnsi"/>
        </w:rPr>
        <w:t>1000 dní</w:t>
      </w:r>
    </w:p>
    <w:p w14:paraId="286DEE41" w14:textId="2805C9FB" w:rsidR="00E568D4" w:rsidRPr="00001F6F" w:rsidRDefault="00E568D4">
      <w:pPr>
        <w:rPr>
          <w:rFonts w:cstheme="minorHAnsi"/>
        </w:rPr>
      </w:pPr>
      <w:r>
        <w:rPr>
          <w:rFonts w:cstheme="minorHAnsi"/>
        </w:rPr>
        <w:t>10.11.2017</w:t>
      </w:r>
      <w:bookmarkStart w:id="0" w:name="_GoBack"/>
      <w:bookmarkEnd w:id="0"/>
    </w:p>
    <w:p w14:paraId="0D2BB889" w14:textId="77777777" w:rsidR="00293919" w:rsidRPr="00001F6F" w:rsidRDefault="00293919">
      <w:pPr>
        <w:rPr>
          <w:rFonts w:cstheme="minorHAnsi"/>
        </w:rPr>
      </w:pPr>
    </w:p>
    <w:p w14:paraId="6153254D" w14:textId="55738544" w:rsidR="009D1C72" w:rsidRPr="00EA5CE4" w:rsidRDefault="00896D36">
      <w:pPr>
        <w:rPr>
          <w:rFonts w:cstheme="minorHAnsi"/>
          <w:b/>
        </w:rPr>
      </w:pPr>
      <w:r w:rsidRPr="002F5140">
        <w:rPr>
          <w:rFonts w:cstheme="minorHAnsi"/>
          <w:b/>
        </w:rPr>
        <w:t xml:space="preserve">Predčasniatka </w:t>
      </w:r>
      <w:r w:rsidR="00F906D4">
        <w:rPr>
          <w:rFonts w:cstheme="minorHAnsi"/>
          <w:b/>
        </w:rPr>
        <w:t>majú dnes väčšiu nádej na plnohodnotný život</w:t>
      </w:r>
    </w:p>
    <w:p w14:paraId="4DCAEA64" w14:textId="77777777" w:rsidR="00293919" w:rsidRDefault="00293919">
      <w:pPr>
        <w:rPr>
          <w:rFonts w:cstheme="minorHAnsi"/>
        </w:rPr>
      </w:pPr>
    </w:p>
    <w:p w14:paraId="7C56530E" w14:textId="77777777" w:rsidR="009270C9" w:rsidRPr="009270C9" w:rsidRDefault="009270C9" w:rsidP="009270C9">
      <w:pPr>
        <w:rPr>
          <w:rFonts w:cstheme="minorHAnsi"/>
          <w:b/>
          <w:i/>
        </w:rPr>
      </w:pPr>
    </w:p>
    <w:p w14:paraId="0F03205C" w14:textId="361D1029" w:rsidR="009270C9" w:rsidRPr="009270C9" w:rsidRDefault="009270C9" w:rsidP="009270C9">
      <w:pPr>
        <w:rPr>
          <w:rFonts w:cstheme="minorHAnsi"/>
          <w:b/>
          <w:i/>
        </w:rPr>
      </w:pPr>
      <w:r w:rsidRPr="009270C9">
        <w:rPr>
          <w:rFonts w:cstheme="minorHAnsi"/>
          <w:b/>
          <w:i/>
        </w:rPr>
        <w:t xml:space="preserve">17. november patrí v kalendári </w:t>
      </w:r>
      <w:r>
        <w:rPr>
          <w:rFonts w:cstheme="minorHAnsi"/>
          <w:b/>
          <w:i/>
        </w:rPr>
        <w:t xml:space="preserve">aj Medzinárodnému dňu predčasne </w:t>
      </w:r>
      <w:r w:rsidRPr="009270C9">
        <w:rPr>
          <w:rFonts w:cstheme="minorHAnsi"/>
          <w:b/>
          <w:i/>
        </w:rPr>
        <w:t>narodených detí. Tie  vstupujú do života s istým hendikepom – do</w:t>
      </w:r>
      <w:r>
        <w:rPr>
          <w:rFonts w:cstheme="minorHAnsi"/>
          <w:b/>
          <w:i/>
        </w:rPr>
        <w:t xml:space="preserve"> </w:t>
      </w:r>
      <w:r w:rsidRPr="009270C9">
        <w:rPr>
          <w:rFonts w:cstheme="minorHAnsi"/>
          <w:b/>
          <w:i/>
        </w:rPr>
        <w:t>regulárneho času pôrodu by ich čakal ešte prirodzený vývoj   v</w:t>
      </w:r>
      <w:r>
        <w:rPr>
          <w:rFonts w:cstheme="minorHAnsi"/>
          <w:b/>
          <w:i/>
        </w:rPr>
        <w:t xml:space="preserve"> </w:t>
      </w:r>
      <w:r w:rsidRPr="009270C9">
        <w:rPr>
          <w:rFonts w:cstheme="minorHAnsi"/>
          <w:b/>
          <w:i/>
        </w:rPr>
        <w:t>maternici. Lenže predčasný pôrod všetko zmení a dieťa potrebuje rásť a</w:t>
      </w:r>
      <w:r>
        <w:rPr>
          <w:rFonts w:cstheme="minorHAnsi"/>
          <w:b/>
          <w:i/>
        </w:rPr>
        <w:t xml:space="preserve"> </w:t>
      </w:r>
      <w:r w:rsidRPr="009270C9">
        <w:rPr>
          <w:rFonts w:cstheme="minorHAnsi"/>
          <w:b/>
          <w:i/>
        </w:rPr>
        <w:t>dozrievať, pomáha mu nielen špeciálna starostlivosť ale i aj primeraná</w:t>
      </w:r>
      <w:r>
        <w:rPr>
          <w:rFonts w:cstheme="minorHAnsi"/>
          <w:b/>
          <w:i/>
        </w:rPr>
        <w:t xml:space="preserve"> </w:t>
      </w:r>
      <w:r w:rsidRPr="009270C9">
        <w:rPr>
          <w:rFonts w:cstheme="minorHAnsi"/>
          <w:b/>
          <w:i/>
        </w:rPr>
        <w:t>výživa.</w:t>
      </w:r>
    </w:p>
    <w:p w14:paraId="208240B8" w14:textId="77777777" w:rsidR="009270C9" w:rsidRDefault="009270C9" w:rsidP="009270C9">
      <w:pPr>
        <w:ind w:firstLine="0"/>
        <w:rPr>
          <w:rFonts w:cstheme="minorHAnsi"/>
          <w:b/>
          <w:i/>
        </w:rPr>
      </w:pPr>
    </w:p>
    <w:p w14:paraId="1AA9922D" w14:textId="1E9B1A87" w:rsidR="009270C9" w:rsidRPr="009270C9" w:rsidRDefault="009270C9" w:rsidP="009270C9">
      <w:pPr>
        <w:ind w:firstLine="0"/>
        <w:rPr>
          <w:rFonts w:cstheme="minorHAnsi"/>
        </w:rPr>
      </w:pPr>
      <w:r w:rsidRPr="009270C9">
        <w:rPr>
          <w:rFonts w:cstheme="minorHAnsi"/>
        </w:rPr>
        <w:t>Na Slovensku sa ročne narodí približne 5 tisíc detí predčasne, teda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skôr ako v 37. týždni tehotenst</w:t>
      </w:r>
      <w:r>
        <w:rPr>
          <w:rFonts w:cstheme="minorHAnsi"/>
        </w:rPr>
        <w:t>va. Takým dieťatkom je aj Adelka</w:t>
      </w:r>
      <w:r w:rsidRPr="009270C9">
        <w:rPr>
          <w:rFonts w:cstheme="minorHAnsi"/>
        </w:rPr>
        <w:t>, ktorá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 xml:space="preserve">sa narodila </w:t>
      </w:r>
      <w:r w:rsidR="004F09D4">
        <w:rPr>
          <w:rFonts w:cstheme="minorHAnsi"/>
        </w:rPr>
        <w:t>s pôrodnou váhou 1 300 gramov v 29. týždni, teda 11</w:t>
      </w:r>
      <w:r w:rsidRPr="009270C9">
        <w:rPr>
          <w:rFonts w:cstheme="minorHAnsi"/>
        </w:rPr>
        <w:t xml:space="preserve"> týždňov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pred termínom.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„Po predčasnom pôrode som mala veľký strach, či bude moje dieťa v</w:t>
      </w:r>
      <w:r>
        <w:rPr>
          <w:rFonts w:cstheme="minorHAnsi"/>
        </w:rPr>
        <w:t xml:space="preserve"> </w:t>
      </w:r>
      <w:r w:rsidR="009C135E">
        <w:rPr>
          <w:rFonts w:cstheme="minorHAnsi"/>
        </w:rPr>
        <w:t>poriadku a zdravé,“ hovorí Jana</w:t>
      </w:r>
      <w:r w:rsidRPr="009270C9">
        <w:rPr>
          <w:rFonts w:cstheme="minorHAnsi"/>
        </w:rPr>
        <w:t>, mamička dieťaťa. „Príroda je však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silná a spolu s lekármi a sestričkami sme našli recept na to, ako</w:t>
      </w:r>
      <w:r>
        <w:rPr>
          <w:rFonts w:cstheme="minorHAnsi"/>
        </w:rPr>
        <w:t xml:space="preserve"> </w:t>
      </w:r>
      <w:r w:rsidR="009C135E">
        <w:rPr>
          <w:rFonts w:cstheme="minorHAnsi"/>
        </w:rPr>
        <w:t>naštartovať moju dcérku</w:t>
      </w:r>
      <w:r w:rsidRPr="009270C9">
        <w:rPr>
          <w:rFonts w:cstheme="minorHAnsi"/>
        </w:rPr>
        <w:t>.“</w:t>
      </w:r>
    </w:p>
    <w:p w14:paraId="43669423" w14:textId="77777777" w:rsidR="009270C9" w:rsidRDefault="009270C9" w:rsidP="009270C9">
      <w:pPr>
        <w:ind w:firstLine="0"/>
        <w:rPr>
          <w:rFonts w:cstheme="minorHAnsi"/>
        </w:rPr>
      </w:pPr>
    </w:p>
    <w:p w14:paraId="1E3D0D0C" w14:textId="15F19D62" w:rsidR="009270C9" w:rsidRPr="009270C9" w:rsidRDefault="009C135E" w:rsidP="009270C9">
      <w:pPr>
        <w:ind w:firstLine="0"/>
        <w:rPr>
          <w:rFonts w:cstheme="minorHAnsi"/>
        </w:rPr>
      </w:pPr>
      <w:r>
        <w:rPr>
          <w:rFonts w:cstheme="minorHAnsi"/>
        </w:rPr>
        <w:t>Adelka</w:t>
      </w:r>
      <w:r w:rsidR="009270C9" w:rsidRPr="009270C9">
        <w:rPr>
          <w:rFonts w:cstheme="minorHAnsi"/>
        </w:rPr>
        <w:t xml:space="preserve"> je jednou z 230 predčasne narodených detí, o ktoré sa v roku 2017</w:t>
      </w:r>
      <w:r w:rsidR="009270C9">
        <w:rPr>
          <w:rFonts w:cstheme="minorHAnsi"/>
        </w:rPr>
        <w:t xml:space="preserve"> </w:t>
      </w:r>
      <w:r w:rsidR="009270C9" w:rsidRPr="009270C9">
        <w:rPr>
          <w:rFonts w:cstheme="minorHAnsi"/>
        </w:rPr>
        <w:t>starali lekári  a sestry Neonatologickej kliniky  JLF UK a</w:t>
      </w:r>
      <w:r w:rsidR="009270C9">
        <w:rPr>
          <w:rFonts w:cstheme="minorHAnsi"/>
        </w:rPr>
        <w:t> </w:t>
      </w:r>
      <w:r w:rsidR="009270C9" w:rsidRPr="009270C9">
        <w:rPr>
          <w:rFonts w:cstheme="minorHAnsi"/>
        </w:rPr>
        <w:t>Univerzitnej</w:t>
      </w:r>
      <w:r w:rsidR="009270C9">
        <w:rPr>
          <w:rFonts w:cstheme="minorHAnsi"/>
        </w:rPr>
        <w:t xml:space="preserve"> </w:t>
      </w:r>
      <w:r w:rsidR="009270C9" w:rsidRPr="009270C9">
        <w:rPr>
          <w:rFonts w:cstheme="minorHAnsi"/>
        </w:rPr>
        <w:t>nemocnice v Martine, jedného zo šiestich pericentier špecializovaných</w:t>
      </w:r>
      <w:r w:rsidR="009270C9">
        <w:rPr>
          <w:rFonts w:cstheme="minorHAnsi"/>
        </w:rPr>
        <w:t xml:space="preserve"> </w:t>
      </w:r>
      <w:r w:rsidR="009270C9" w:rsidRPr="009270C9">
        <w:rPr>
          <w:rFonts w:cstheme="minorHAnsi"/>
        </w:rPr>
        <w:t>na starostlivosť o predčasniatka na Slovensku. „Najväčším problémom</w:t>
      </w:r>
      <w:r w:rsidR="009270C9">
        <w:rPr>
          <w:rFonts w:cstheme="minorHAnsi"/>
        </w:rPr>
        <w:t xml:space="preserve"> </w:t>
      </w:r>
      <w:r w:rsidR="009270C9" w:rsidRPr="009270C9">
        <w:rPr>
          <w:rFonts w:cstheme="minorHAnsi"/>
        </w:rPr>
        <w:t>predčasne narodených detí nie je ich nízka hmotnosť, ale predovšetkým</w:t>
      </w:r>
      <w:r w:rsidR="009270C9">
        <w:rPr>
          <w:rFonts w:cstheme="minorHAnsi"/>
        </w:rPr>
        <w:t xml:space="preserve"> </w:t>
      </w:r>
      <w:r w:rsidR="009270C9" w:rsidRPr="009270C9">
        <w:rPr>
          <w:rFonts w:cstheme="minorHAnsi"/>
        </w:rPr>
        <w:t>nezrelosť  všetkých orgánov, kvôli ktorej ešte nie sú pripravené na</w:t>
      </w:r>
      <w:r w:rsidR="009270C9">
        <w:rPr>
          <w:rFonts w:cstheme="minorHAnsi"/>
        </w:rPr>
        <w:t xml:space="preserve"> </w:t>
      </w:r>
      <w:r w:rsidR="009270C9" w:rsidRPr="009270C9">
        <w:rPr>
          <w:rFonts w:cstheme="minorHAnsi"/>
        </w:rPr>
        <w:t>život mimo maternice“ hovorí doc. MUDr. Katarína Maťašová, PhD.,</w:t>
      </w:r>
      <w:r w:rsidR="009270C9">
        <w:rPr>
          <w:rFonts w:cstheme="minorHAnsi"/>
        </w:rPr>
        <w:t xml:space="preserve"> </w:t>
      </w:r>
      <w:r w:rsidR="009270C9" w:rsidRPr="009270C9">
        <w:rPr>
          <w:rFonts w:cstheme="minorHAnsi"/>
        </w:rPr>
        <w:t>zástupkyňa prednostu Neonatologickej kliniky  v Martine a</w:t>
      </w:r>
      <w:r w:rsidR="009270C9">
        <w:rPr>
          <w:rFonts w:cstheme="minorHAnsi"/>
        </w:rPr>
        <w:t xml:space="preserve"> </w:t>
      </w:r>
      <w:r w:rsidR="009270C9" w:rsidRPr="009270C9">
        <w:rPr>
          <w:rFonts w:cstheme="minorHAnsi"/>
        </w:rPr>
        <w:t>spolupracovníčka iniciatívy 1000 dní.</w:t>
      </w:r>
    </w:p>
    <w:p w14:paraId="2761D1C5" w14:textId="77777777" w:rsidR="009270C9" w:rsidRDefault="009270C9" w:rsidP="009270C9">
      <w:pPr>
        <w:ind w:firstLine="0"/>
        <w:rPr>
          <w:rFonts w:cstheme="minorHAnsi"/>
        </w:rPr>
      </w:pPr>
    </w:p>
    <w:p w14:paraId="6B3002F2" w14:textId="20165025" w:rsidR="009270C9" w:rsidRPr="009270C9" w:rsidRDefault="009270C9" w:rsidP="009270C9">
      <w:pPr>
        <w:ind w:firstLine="0"/>
        <w:rPr>
          <w:rFonts w:cstheme="minorHAnsi"/>
        </w:rPr>
      </w:pPr>
      <w:r w:rsidRPr="009270C9">
        <w:rPr>
          <w:rFonts w:cstheme="minorHAnsi"/>
        </w:rPr>
        <w:t>Neonatologická klinika v Martine je aj pre odborníkov zaujímavá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koncovou neonatologickou starostlivosťou o chorých a kriticky chorých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novorodencov. Od ostatných pracovísk v SR ju odlišuje nielen úplné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prístrojové vybavenie a kvalitný ľudský potenciál</w:t>
      </w:r>
      <w:r>
        <w:rPr>
          <w:rFonts w:cstheme="minorHAnsi"/>
        </w:rPr>
        <w:t>,</w:t>
      </w:r>
      <w:r w:rsidRPr="009270C9">
        <w:rPr>
          <w:rFonts w:cstheme="minorHAnsi"/>
        </w:rPr>
        <w:t xml:space="preserve"> ale predovšetkým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 xml:space="preserve">filozofia a umenie medicíny, </w:t>
      </w:r>
      <w:r w:rsidRPr="009270C9">
        <w:rPr>
          <w:rFonts w:cstheme="minorHAnsi"/>
        </w:rPr>
        <w:lastRenderedPageBreak/>
        <w:t>ktorú tu pod vedením prednostu za viaceré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roky implementovali do dennej praxe. Pracujú na základe medicíny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založenej na dôkazoch a klinika má vybudované aj akademické a</w:t>
      </w:r>
      <w:r>
        <w:rPr>
          <w:rFonts w:cstheme="minorHAnsi"/>
        </w:rPr>
        <w:t> </w:t>
      </w:r>
      <w:r w:rsidRPr="009270C9">
        <w:rPr>
          <w:rFonts w:cstheme="minorHAnsi"/>
        </w:rPr>
        <w:t>uznávané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vedecko-výskumné zázemie. Výsledky starostlivosti o predčasne narodené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deti sú smelo porovnateľné s najvyspelejším svetom. Prax a</w:t>
      </w:r>
      <w:r>
        <w:rPr>
          <w:rFonts w:cstheme="minorHAnsi"/>
        </w:rPr>
        <w:t> </w:t>
      </w:r>
      <w:r w:rsidRPr="009270C9">
        <w:rPr>
          <w:rFonts w:cstheme="minorHAnsi"/>
        </w:rPr>
        <w:t>výsledky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hovoria, že šanca na kvalitný život je u veľmi nezrelých detí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podstatne vyššia, ak sa narodia práve na špičkovom pracovisku.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Rozhodujúcou je aj skúsenosť a erudícia personálu, ktorá narastá s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počtom ošetrených detí. A práve v Martine ich ošetria niekoľko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desiatok ročne.</w:t>
      </w:r>
    </w:p>
    <w:p w14:paraId="35D8669F" w14:textId="405034F6" w:rsidR="009270C9" w:rsidRPr="009270C9" w:rsidRDefault="009270C9" w:rsidP="009270C9">
      <w:pPr>
        <w:ind w:firstLine="0"/>
        <w:rPr>
          <w:rFonts w:cstheme="minorHAnsi"/>
        </w:rPr>
      </w:pPr>
      <w:r w:rsidRPr="009270C9">
        <w:rPr>
          <w:rFonts w:cstheme="minorHAnsi"/>
        </w:rPr>
        <w:t> „ Práve  nezrelé  deti  si vyžadujú osobitú starostlivosť.  Ich šanca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na kvalitný život dobudúcna závisí od mnohých maličkostí. Nezrelosť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všetkých orgánov  spôsobí, že musíme podporiť nielen dýchanie, krvný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obeh, mozgové funkcie ale ja vyriešiť problémy s príjmom potravy.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Spočiatku chýba koordinácia sacieho a prehltacieho reflexu, vyskytujú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sa poruchy trávenia a tolerancie výživy. Nedostatočná výživa súvisí s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ďalšími  možnými komplikáciami, najmä  psychomotorickým vývojom,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chronickými ochoreniami a narušeným imunitným systémom“  hovorí doc.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Maťašová.  Pre zabezpečenie kvalitného života v budúcnosti  každého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predčasne narodeného dieťatka je potrebné vytvoriť osobitnú stratégiu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lekárskej, ošetrovateľskej i výživovej schémy. Aj u nezrelých detí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odborníci kladú veľký dôraz na  výživu materským mliekom a dojčenie.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„Nedonosené dieťa,  pokiaľ je to možné, by malo byť v stálom kontakte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s matkou“,  hovorí doc. K. Maťašová.  „Malo by od prvých chvíľ života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tráviť čas v náručí matky, byť klokankované a skúšať  sať materské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mlieko z prsníka. Mlieko mamičky je aj v tomto prípade bezpochyby  tá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najlepšia výživa.“</w:t>
      </w:r>
    </w:p>
    <w:p w14:paraId="49E59FF4" w14:textId="77777777" w:rsidR="009270C9" w:rsidRPr="009270C9" w:rsidRDefault="009270C9" w:rsidP="009270C9">
      <w:pPr>
        <w:rPr>
          <w:rFonts w:cstheme="minorHAnsi"/>
        </w:rPr>
      </w:pPr>
    </w:p>
    <w:p w14:paraId="0AFA6E93" w14:textId="09C7F37C" w:rsidR="002266BE" w:rsidRPr="009270C9" w:rsidRDefault="009270C9" w:rsidP="009270C9">
      <w:pPr>
        <w:ind w:firstLine="0"/>
        <w:rPr>
          <w:rFonts w:cstheme="minorHAnsi"/>
        </w:rPr>
      </w:pPr>
      <w:r w:rsidRPr="009270C9">
        <w:rPr>
          <w:rFonts w:cstheme="minorHAnsi"/>
        </w:rPr>
        <w:t>Predčasne narodené deti potrebujú dostávať  výživu v</w:t>
      </w:r>
      <w:r>
        <w:rPr>
          <w:rFonts w:cstheme="minorHAnsi"/>
        </w:rPr>
        <w:t> </w:t>
      </w:r>
      <w:r w:rsidRPr="009270C9">
        <w:rPr>
          <w:rFonts w:cstheme="minorHAnsi"/>
        </w:rPr>
        <w:t>optimálnom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zloženi. „Materské mlieko zohráva aj vo výžive nedonosených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nezastupiteľnú úlohu.  U predčasne narodených detí však nie vždy spĺňa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ich osobité potreby,“ hovorí doc.Maťašová „ V týchto prípadoch ho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musíme obohacovať prídavkom bielkovín, minerálov a vitamínov.  Výživa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je prísne individualizovaná tak, aby spĺňala všetky požiadavky na</w:t>
      </w:r>
      <w:r>
        <w:rPr>
          <w:rFonts w:cstheme="minorHAnsi"/>
        </w:rPr>
        <w:t xml:space="preserve"> </w:t>
      </w:r>
      <w:r w:rsidRPr="009270C9">
        <w:rPr>
          <w:rFonts w:cstheme="minorHAnsi"/>
        </w:rPr>
        <w:t>rast,  vývoj dieťaťa ako aj podporu a  budovanie imunity.</w:t>
      </w:r>
    </w:p>
    <w:p w14:paraId="56D487A7" w14:textId="77777777" w:rsidR="009270C9" w:rsidRDefault="009270C9" w:rsidP="00EA5CE4"/>
    <w:p w14:paraId="4470B91F" w14:textId="77777777" w:rsidR="002266BE" w:rsidRPr="009270C9" w:rsidRDefault="002266BE" w:rsidP="00EA5CE4">
      <w:pPr>
        <w:rPr>
          <w:b/>
        </w:rPr>
      </w:pPr>
      <w:r w:rsidRPr="009270C9">
        <w:rPr>
          <w:b/>
        </w:rPr>
        <w:t>Správna výživa je podporou zdravia</w:t>
      </w:r>
    </w:p>
    <w:p w14:paraId="1401B4D0" w14:textId="77777777" w:rsidR="009270C9" w:rsidRPr="009270C9" w:rsidRDefault="009270C9" w:rsidP="00EA5CE4"/>
    <w:p w14:paraId="04060A83" w14:textId="77777777" w:rsidR="002266BE" w:rsidRDefault="00A33F2C" w:rsidP="002266BE">
      <w:r>
        <w:lastRenderedPageBreak/>
        <w:t>P</w:t>
      </w:r>
      <w:r w:rsidR="002266BE">
        <w:t>rimeran</w:t>
      </w:r>
      <w:r>
        <w:t>á</w:t>
      </w:r>
      <w:r w:rsidR="002266BE">
        <w:t xml:space="preserve"> a optimalizovan</w:t>
      </w:r>
      <w:r>
        <w:t>á</w:t>
      </w:r>
      <w:r w:rsidR="002266BE">
        <w:t xml:space="preserve"> výživ</w:t>
      </w:r>
      <w:r>
        <w:t>a</w:t>
      </w:r>
      <w:r w:rsidR="002266BE">
        <w:t xml:space="preserve"> </w:t>
      </w:r>
      <w:r>
        <w:t>s</w:t>
      </w:r>
      <w:r w:rsidR="002266BE">
        <w:t>timul</w:t>
      </w:r>
      <w:r>
        <w:t>uje</w:t>
      </w:r>
      <w:r w:rsidR="002266BE">
        <w:t xml:space="preserve"> rast</w:t>
      </w:r>
      <w:r>
        <w:t xml:space="preserve"> a správne fungovanie tráviaceho systému</w:t>
      </w:r>
      <w:r w:rsidR="002266BE">
        <w:t>,</w:t>
      </w:r>
      <w:r>
        <w:t xml:space="preserve"> čím sa </w:t>
      </w:r>
      <w:r w:rsidR="002266BE">
        <w:t>zlepšuje trávenie aj imunita, keďže v tráviacom systéme sa nachádza až 70 % imunity. Vo videu Iniciatívy 1000 dní</w:t>
      </w:r>
      <w:r>
        <w:t xml:space="preserve">, ktoré je venované problémom výživy predčasniatok </w:t>
      </w:r>
      <w:r w:rsidR="002266BE">
        <w:t>(</w:t>
      </w:r>
      <w:r>
        <w:t>celú sériu pre mamičky</w:t>
      </w:r>
      <w:r w:rsidR="002266BE">
        <w:t xml:space="preserve"> moderuj</w:t>
      </w:r>
      <w:r>
        <w:t>ú</w:t>
      </w:r>
      <w:r w:rsidR="002266BE">
        <w:t xml:space="preserve"> Dominika</w:t>
      </w:r>
      <w:r>
        <w:t xml:space="preserve"> Morávková</w:t>
      </w:r>
      <w:r w:rsidR="002266BE">
        <w:t xml:space="preserve"> a Šoko Tabáček a pozrieť si ho môžete aj </w:t>
      </w:r>
      <w:hyperlink r:id="rId7" w:history="1">
        <w:r w:rsidR="002266BE" w:rsidRPr="002266BE">
          <w:rPr>
            <w:rStyle w:val="Hyperlink"/>
          </w:rPr>
          <w:t>tu</w:t>
        </w:r>
      </w:hyperlink>
      <w:r>
        <w:t xml:space="preserve"> )</w:t>
      </w:r>
      <w:r w:rsidR="002266BE">
        <w:t>, sa upozorňuje aj na tento imunitný rozmer správnej výživy.</w:t>
      </w:r>
    </w:p>
    <w:p w14:paraId="76CDEE4C" w14:textId="77777777" w:rsidR="002266BE" w:rsidRDefault="002266BE" w:rsidP="00EA5CE4">
      <w:pPr>
        <w:rPr>
          <w:rFonts w:cstheme="minorHAnsi"/>
          <w:b/>
          <w:color w:val="333333"/>
          <w:shd w:val="clear" w:color="auto" w:fill="FFFFFF"/>
        </w:rPr>
      </w:pPr>
    </w:p>
    <w:p w14:paraId="553BC7FA" w14:textId="77777777" w:rsidR="00EA5CE4" w:rsidRPr="00001F6F" w:rsidRDefault="00EA5CE4" w:rsidP="00293919">
      <w:pPr>
        <w:rPr>
          <w:rFonts w:cstheme="minorHAnsi"/>
          <w:color w:val="333333"/>
          <w:shd w:val="clear" w:color="auto" w:fill="FFFFFF"/>
        </w:rPr>
      </w:pPr>
    </w:p>
    <w:sectPr w:rsidR="00EA5CE4" w:rsidRPr="00001F6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69BA8" w14:textId="77777777" w:rsidR="006624E2" w:rsidRDefault="006624E2" w:rsidP="00E568D4">
      <w:pPr>
        <w:spacing w:line="240" w:lineRule="auto"/>
      </w:pPr>
      <w:r>
        <w:separator/>
      </w:r>
    </w:p>
  </w:endnote>
  <w:endnote w:type="continuationSeparator" w:id="0">
    <w:p w14:paraId="553955B9" w14:textId="77777777" w:rsidR="006624E2" w:rsidRDefault="006624E2" w:rsidP="00E56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E7C9F" w14:textId="77777777" w:rsidR="00E568D4" w:rsidRPr="00585879" w:rsidRDefault="00E568D4" w:rsidP="00E568D4">
    <w:pPr>
      <w:pBdr>
        <w:top w:val="single" w:sz="4" w:space="1" w:color="auto"/>
      </w:pBdr>
      <w:spacing w:line="240" w:lineRule="auto"/>
      <w:jc w:val="both"/>
      <w:rPr>
        <w:rFonts w:ascii="Trebuchet MS" w:hAnsi="Trebuchet MS"/>
        <w:noProof/>
        <w:color w:val="1C7EA3"/>
        <w:sz w:val="20"/>
        <w:szCs w:val="20"/>
      </w:rPr>
    </w:pPr>
    <w:r w:rsidRPr="00585879">
      <w:rPr>
        <w:rFonts w:ascii="Trebuchet MS" w:hAnsi="Trebuchet MS"/>
        <w:sz w:val="20"/>
        <w:szCs w:val="20"/>
      </w:rPr>
      <w:t>Iniciatíva 1000 dní podporovaná poprednými slovenskými odborníkmi v spolupráci s neziskovou organizáciou Tisíc dní do života nadväzuje na súčasnú globálnu stratégiu Svetovej zdravotníckej organizácie (WHO) so zameraním na stravu, fyzickú aktivitu a zdravie. Viac informácii na www.1000dni.sk.</w:t>
    </w:r>
  </w:p>
  <w:p w14:paraId="2AEA5C1B" w14:textId="44C392AB" w:rsidR="00E568D4" w:rsidRDefault="00E56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55259" w14:textId="77777777" w:rsidR="006624E2" w:rsidRDefault="006624E2" w:rsidP="00E568D4">
      <w:pPr>
        <w:spacing w:line="240" w:lineRule="auto"/>
      </w:pPr>
      <w:r>
        <w:separator/>
      </w:r>
    </w:p>
  </w:footnote>
  <w:footnote w:type="continuationSeparator" w:id="0">
    <w:p w14:paraId="771FD1E6" w14:textId="77777777" w:rsidR="006624E2" w:rsidRDefault="006624E2" w:rsidP="00E568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87F8" w14:textId="25317C06" w:rsidR="00E568D4" w:rsidRPr="00E568D4" w:rsidRDefault="00E568D4" w:rsidP="00E568D4">
    <w:pPr>
      <w:pStyle w:val="Header"/>
    </w:pPr>
    <w:r>
      <w:rPr>
        <w:noProof/>
        <w:lang w:val="en-US"/>
      </w:rPr>
      <w:t xml:space="preserve">                                                                                           </w:t>
    </w:r>
    <w:r w:rsidRPr="00351F72">
      <w:rPr>
        <w:noProof/>
        <w:lang w:val="en-US"/>
      </w:rPr>
      <w:drawing>
        <wp:inline distT="0" distB="0" distL="0" distR="0" wp14:anchorId="4B9994CE" wp14:editId="5DEE8C55">
          <wp:extent cx="2286000" cy="1143000"/>
          <wp:effectExtent l="0" t="0" r="0" b="0"/>
          <wp:docPr id="2" name="Picture 2" descr="logo_1000_dni_global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000_dni_global_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19"/>
    <w:rsid w:val="00001F6F"/>
    <w:rsid w:val="00057168"/>
    <w:rsid w:val="002266BE"/>
    <w:rsid w:val="0027009F"/>
    <w:rsid w:val="0028558C"/>
    <w:rsid w:val="00293919"/>
    <w:rsid w:val="002F0DC9"/>
    <w:rsid w:val="002F5140"/>
    <w:rsid w:val="0034132A"/>
    <w:rsid w:val="0035461C"/>
    <w:rsid w:val="00393E87"/>
    <w:rsid w:val="004853C3"/>
    <w:rsid w:val="004A35FE"/>
    <w:rsid w:val="004C21DA"/>
    <w:rsid w:val="004F09D4"/>
    <w:rsid w:val="00581E08"/>
    <w:rsid w:val="005B2471"/>
    <w:rsid w:val="006624E2"/>
    <w:rsid w:val="00715745"/>
    <w:rsid w:val="007602BF"/>
    <w:rsid w:val="00844B75"/>
    <w:rsid w:val="0085509C"/>
    <w:rsid w:val="00896D36"/>
    <w:rsid w:val="008A75D9"/>
    <w:rsid w:val="009270C9"/>
    <w:rsid w:val="009C135E"/>
    <w:rsid w:val="009D1C72"/>
    <w:rsid w:val="009F6DFE"/>
    <w:rsid w:val="00A33F2C"/>
    <w:rsid w:val="00A352DD"/>
    <w:rsid w:val="00AA0CD9"/>
    <w:rsid w:val="00C06CAC"/>
    <w:rsid w:val="00C34F0C"/>
    <w:rsid w:val="00C45991"/>
    <w:rsid w:val="00C731E6"/>
    <w:rsid w:val="00C75E21"/>
    <w:rsid w:val="00D1333C"/>
    <w:rsid w:val="00D1705B"/>
    <w:rsid w:val="00E243E1"/>
    <w:rsid w:val="00E3225A"/>
    <w:rsid w:val="00E568D4"/>
    <w:rsid w:val="00EA5CE4"/>
    <w:rsid w:val="00EB4580"/>
    <w:rsid w:val="00F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8F13"/>
  <w15:docId w15:val="{AFD38527-7522-4B6B-AFE3-EA7EDD54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6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6B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73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E6"/>
    <w:rPr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E6"/>
    <w:rPr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E6"/>
    <w:rPr>
      <w:rFonts w:ascii="Segoe UI" w:hAnsi="Segoe UI" w:cs="Segoe UI"/>
      <w:sz w:val="18"/>
      <w:szCs w:val="18"/>
      <w:lang w:val="sk-SK"/>
    </w:rPr>
  </w:style>
  <w:style w:type="character" w:styleId="Strong">
    <w:name w:val="Strong"/>
    <w:basedOn w:val="DefaultParagraphFont"/>
    <w:uiPriority w:val="22"/>
    <w:qFormat/>
    <w:rsid w:val="00D1705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568D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D4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E568D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D4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9s7gFVm9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17BF-3BE9-4A58-86C1-A1D1FD0D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Kasarda</dc:creator>
  <cp:lastModifiedBy>JENDRISAKOVA Maria</cp:lastModifiedBy>
  <cp:revision>12</cp:revision>
  <cp:lastPrinted>2017-11-07T08:25:00Z</cp:lastPrinted>
  <dcterms:created xsi:type="dcterms:W3CDTF">2017-11-08T06:49:00Z</dcterms:created>
  <dcterms:modified xsi:type="dcterms:W3CDTF">2018-08-01T09:00:00Z</dcterms:modified>
</cp:coreProperties>
</file>